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2AEC" w14:textId="77777777" w:rsidR="00B634A9"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Napa Valley Unified School District</w:t>
      </w:r>
    </w:p>
    <w:p w14:paraId="43638111" w14:textId="77777777" w:rsidR="00FB7510"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Common Core Standards</w:t>
      </w:r>
    </w:p>
    <w:p w14:paraId="56DEE55B" w14:textId="278B2F0E" w:rsidR="006E25DA" w:rsidRPr="00E12D1E" w:rsidRDefault="00E2142B" w:rsidP="00FB7510">
      <w:pPr>
        <w:jc w:val="center"/>
        <w:rPr>
          <w:rFonts w:asciiTheme="majorHAnsi" w:hAnsiTheme="majorHAnsi"/>
          <w:b/>
        </w:rPr>
      </w:pPr>
      <w:r>
        <w:rPr>
          <w:rFonts w:asciiTheme="majorHAnsi" w:hAnsiTheme="majorHAnsi"/>
          <w:b/>
        </w:rPr>
        <w:t>Grade 1</w:t>
      </w:r>
      <w:r w:rsidR="00FB7510" w:rsidRPr="00FB2CB7">
        <w:rPr>
          <w:rFonts w:asciiTheme="majorHAnsi" w:hAnsiTheme="majorHAnsi"/>
          <w:b/>
        </w:rPr>
        <w:t xml:space="preserve"> </w:t>
      </w:r>
      <w:r w:rsidR="002320CA">
        <w:rPr>
          <w:rFonts w:asciiTheme="majorHAnsi" w:hAnsiTheme="majorHAnsi"/>
          <w:b/>
        </w:rPr>
        <w:t>–</w:t>
      </w:r>
      <w:r w:rsidR="009312BA">
        <w:rPr>
          <w:rFonts w:asciiTheme="majorHAnsi" w:hAnsiTheme="majorHAnsi"/>
          <w:b/>
        </w:rPr>
        <w:t xml:space="preserve"> </w:t>
      </w:r>
      <w:r w:rsidR="00EB1D8E">
        <w:rPr>
          <w:rFonts w:asciiTheme="majorHAnsi" w:hAnsiTheme="majorHAnsi"/>
          <w:b/>
        </w:rPr>
        <w:t>Writing and Language Standards</w:t>
      </w:r>
      <w:r w:rsidR="001F372F">
        <w:rPr>
          <w:rFonts w:asciiTheme="majorHAnsi" w:hAnsiTheme="majorHAnsi"/>
          <w:b/>
        </w:rPr>
        <w:t xml:space="preserve"> </w:t>
      </w:r>
      <w:r w:rsidR="001F372F" w:rsidRPr="001F372F">
        <w:rPr>
          <w:rFonts w:asciiTheme="majorHAnsi" w:hAnsiTheme="majorHAnsi"/>
          <w:b/>
        </w:rPr>
        <w:t>On-A-Page</w:t>
      </w:r>
    </w:p>
    <w:tbl>
      <w:tblPr>
        <w:tblStyle w:val="TableGrid"/>
        <w:tblW w:w="4908" w:type="pct"/>
        <w:tblInd w:w="108" w:type="dxa"/>
        <w:tblLook w:val="04A0" w:firstRow="1" w:lastRow="0" w:firstColumn="1" w:lastColumn="0" w:noHBand="0" w:noVBand="1"/>
      </w:tblPr>
      <w:tblGrid>
        <w:gridCol w:w="5760"/>
        <w:gridCol w:w="5760"/>
      </w:tblGrid>
      <w:tr w:rsidR="0057480C" w:rsidRPr="00FB7510" w14:paraId="74CB670B" w14:textId="77777777" w:rsidTr="00E12D1E">
        <w:tc>
          <w:tcPr>
            <w:tcW w:w="2500" w:type="pct"/>
            <w:tcBorders>
              <w:top w:val="double" w:sz="4" w:space="0" w:color="auto"/>
              <w:left w:val="double" w:sz="4" w:space="0" w:color="auto"/>
            </w:tcBorders>
          </w:tcPr>
          <w:p w14:paraId="4011C7C0" w14:textId="14D99904" w:rsidR="00EB1D8E" w:rsidRPr="00FB7510" w:rsidRDefault="00EB1D8E" w:rsidP="007258CF">
            <w:pPr>
              <w:jc w:val="center"/>
              <w:rPr>
                <w:rFonts w:asciiTheme="majorHAnsi" w:hAnsiTheme="majorHAnsi"/>
                <w:b/>
                <w:sz w:val="20"/>
                <w:szCs w:val="20"/>
              </w:rPr>
            </w:pPr>
            <w:r>
              <w:rPr>
                <w:rFonts w:asciiTheme="majorHAnsi" w:hAnsiTheme="majorHAnsi"/>
                <w:b/>
                <w:sz w:val="20"/>
                <w:szCs w:val="20"/>
              </w:rPr>
              <w:t>Writing</w:t>
            </w:r>
          </w:p>
        </w:tc>
        <w:tc>
          <w:tcPr>
            <w:tcW w:w="2500" w:type="pct"/>
            <w:tcBorders>
              <w:left w:val="double" w:sz="4" w:space="0" w:color="auto"/>
            </w:tcBorders>
            <w:shd w:val="clear" w:color="auto" w:fill="F2F2F2" w:themeFill="background1" w:themeFillShade="F2"/>
          </w:tcPr>
          <w:p w14:paraId="0A9798BE" w14:textId="3159F610" w:rsidR="00EB1D8E" w:rsidRPr="00FB7510" w:rsidRDefault="00EB1D8E" w:rsidP="007258CF">
            <w:pPr>
              <w:jc w:val="center"/>
              <w:rPr>
                <w:rFonts w:asciiTheme="majorHAnsi" w:hAnsiTheme="majorHAnsi"/>
                <w:b/>
                <w:sz w:val="20"/>
                <w:szCs w:val="20"/>
              </w:rPr>
            </w:pPr>
            <w:r>
              <w:rPr>
                <w:rFonts w:asciiTheme="majorHAnsi" w:hAnsiTheme="majorHAnsi"/>
                <w:b/>
                <w:sz w:val="20"/>
                <w:szCs w:val="20"/>
              </w:rPr>
              <w:t>Language</w:t>
            </w:r>
          </w:p>
        </w:tc>
      </w:tr>
      <w:tr w:rsidR="0057480C" w:rsidRPr="00FB7510" w14:paraId="012D75BF" w14:textId="77777777" w:rsidTr="00461A04">
        <w:trPr>
          <w:trHeight w:val="13958"/>
        </w:trPr>
        <w:tc>
          <w:tcPr>
            <w:tcW w:w="2500" w:type="pct"/>
            <w:tcBorders>
              <w:left w:val="double" w:sz="4" w:space="0" w:color="auto"/>
              <w:bottom w:val="single" w:sz="4" w:space="0" w:color="auto"/>
            </w:tcBorders>
          </w:tcPr>
          <w:p w14:paraId="502A2FDC" w14:textId="4EB32FB9" w:rsidR="00802579" w:rsidRDefault="00802579" w:rsidP="00802579">
            <w:pPr>
              <w:rPr>
                <w:rFonts w:ascii="Calibri" w:eastAsia="Cambria" w:hAnsi="Calibri" w:cs="Calibri"/>
                <w:b/>
                <w:sz w:val="22"/>
                <w:szCs w:val="22"/>
              </w:rPr>
            </w:pPr>
            <w:r w:rsidRPr="0099239A">
              <w:rPr>
                <w:rFonts w:ascii="Calibri" w:eastAsia="Cambria" w:hAnsi="Calibri" w:cs="Calibri"/>
                <w:b/>
                <w:sz w:val="22"/>
                <w:szCs w:val="22"/>
              </w:rPr>
              <w:t>Text Type and Purposes</w:t>
            </w:r>
          </w:p>
          <w:p w14:paraId="4490ADAD" w14:textId="77777777" w:rsidR="0099239A" w:rsidRPr="0099239A" w:rsidRDefault="0099239A" w:rsidP="00802579">
            <w:pPr>
              <w:rPr>
                <w:rFonts w:ascii="Calibri" w:eastAsia="Cambria" w:hAnsi="Calibri" w:cs="Calibri"/>
                <w:b/>
                <w:sz w:val="22"/>
                <w:szCs w:val="22"/>
              </w:rPr>
            </w:pPr>
          </w:p>
          <w:p w14:paraId="1BCF028D" w14:textId="5F9F78A6" w:rsidR="001B3123" w:rsidRPr="00DA099D" w:rsidRDefault="00DA099D" w:rsidP="00DA099D">
            <w:pPr>
              <w:pStyle w:val="ListParagraph"/>
              <w:numPr>
                <w:ilvl w:val="0"/>
                <w:numId w:val="22"/>
              </w:numPr>
              <w:ind w:left="360"/>
              <w:rPr>
                <w:rFonts w:ascii="Calibri" w:eastAsia="Cambria" w:hAnsi="Calibri" w:cs="Calibri"/>
                <w:sz w:val="21"/>
                <w:szCs w:val="21"/>
              </w:rPr>
            </w:pPr>
            <w:r w:rsidRPr="00DA099D">
              <w:rPr>
                <w:rFonts w:ascii="Calibri" w:eastAsia="Cambria" w:hAnsi="Calibri" w:cs="Calibri"/>
                <w:sz w:val="21"/>
                <w:szCs w:val="21"/>
              </w:rPr>
              <w:t xml:space="preserve">Write opinion </w:t>
            </w:r>
            <w:proofErr w:type="gramStart"/>
            <w:r w:rsidRPr="00DA099D">
              <w:rPr>
                <w:rFonts w:ascii="Calibri" w:eastAsia="Cambria" w:hAnsi="Calibri" w:cs="Calibri"/>
                <w:sz w:val="21"/>
                <w:szCs w:val="21"/>
              </w:rPr>
              <w:t>pieces</w:t>
            </w:r>
            <w:proofErr w:type="gramEnd"/>
            <w:r w:rsidRPr="00DA099D">
              <w:rPr>
                <w:rFonts w:ascii="Calibri" w:eastAsia="Cambria" w:hAnsi="Calibri" w:cs="Calibri"/>
                <w:sz w:val="21"/>
                <w:szCs w:val="21"/>
              </w:rPr>
              <w:t xml:space="preserve"> in which they introduce the topic or name the book they are writing about, state an opinion, supply a reason for the opinion, and provide some sense of closure.</w:t>
            </w:r>
          </w:p>
          <w:p w14:paraId="1B05DEAF" w14:textId="77777777" w:rsidR="00DA099D" w:rsidRPr="00DA099D" w:rsidRDefault="00DA099D" w:rsidP="00DA099D">
            <w:pPr>
              <w:rPr>
                <w:rFonts w:ascii="Calibri" w:eastAsia="Cambria" w:hAnsi="Calibri" w:cs="Calibri"/>
                <w:sz w:val="21"/>
                <w:szCs w:val="21"/>
              </w:rPr>
            </w:pPr>
          </w:p>
          <w:p w14:paraId="4B3C9D17" w14:textId="29C1408C" w:rsidR="00DA099D" w:rsidRPr="00DA099D" w:rsidRDefault="00DA099D" w:rsidP="00DA099D">
            <w:pPr>
              <w:pStyle w:val="ListParagraph"/>
              <w:numPr>
                <w:ilvl w:val="0"/>
                <w:numId w:val="22"/>
              </w:numPr>
              <w:ind w:left="360"/>
              <w:rPr>
                <w:rFonts w:ascii="Calibri" w:eastAsia="Cambria" w:hAnsi="Calibri" w:cs="Calibri"/>
                <w:sz w:val="21"/>
                <w:szCs w:val="21"/>
              </w:rPr>
            </w:pPr>
            <w:r w:rsidRPr="00DA099D">
              <w:rPr>
                <w:rFonts w:ascii="Calibri" w:eastAsia="Cambria" w:hAnsi="Calibri" w:cs="Calibri"/>
                <w:sz w:val="21"/>
                <w:szCs w:val="21"/>
              </w:rPr>
              <w:t>Write informative/explanatory texts in which they name a topic, supply some facts about the topic, and provide some sense of closure</w:t>
            </w:r>
          </w:p>
          <w:p w14:paraId="6E21D96A" w14:textId="77777777" w:rsidR="00DA099D" w:rsidRPr="00DA099D" w:rsidRDefault="00DA099D" w:rsidP="00DA099D">
            <w:pPr>
              <w:rPr>
                <w:rFonts w:ascii="Calibri" w:eastAsia="Cambria" w:hAnsi="Calibri" w:cs="Calibri"/>
                <w:sz w:val="21"/>
                <w:szCs w:val="21"/>
              </w:rPr>
            </w:pPr>
          </w:p>
          <w:p w14:paraId="239E9B8A" w14:textId="3F37E2C1" w:rsidR="00DA099D" w:rsidRPr="00DA099D" w:rsidRDefault="00DA099D" w:rsidP="00DA099D">
            <w:pPr>
              <w:pStyle w:val="ListParagraph"/>
              <w:numPr>
                <w:ilvl w:val="0"/>
                <w:numId w:val="22"/>
              </w:numPr>
              <w:ind w:left="360"/>
              <w:rPr>
                <w:rFonts w:ascii="Calibri" w:eastAsia="Cambria" w:hAnsi="Calibri" w:cs="Calibri"/>
                <w:sz w:val="20"/>
                <w:szCs w:val="20"/>
              </w:rPr>
            </w:pPr>
            <w:r w:rsidRPr="00DA099D">
              <w:rPr>
                <w:rFonts w:ascii="Calibri" w:eastAsia="Cambria" w:hAnsi="Calibri" w:cs="Calibri"/>
                <w:sz w:val="21"/>
                <w:szCs w:val="21"/>
              </w:rPr>
              <w:t>Write narratives in which they recount two or more appropriately sequenced events, include some details regarding what happened, use temporal words to signal event order, and provide some sense of closure.</w:t>
            </w:r>
          </w:p>
          <w:p w14:paraId="77495037" w14:textId="77777777" w:rsidR="0099239A" w:rsidRDefault="0099239A" w:rsidP="00802579">
            <w:pPr>
              <w:rPr>
                <w:rFonts w:ascii="Calibri" w:eastAsia="Cambria" w:hAnsi="Calibri" w:cs="Calibri"/>
                <w:b/>
                <w:sz w:val="20"/>
                <w:szCs w:val="20"/>
              </w:rPr>
            </w:pPr>
          </w:p>
          <w:p w14:paraId="4B3AA8F8" w14:textId="0A58AF15" w:rsidR="00802579" w:rsidRDefault="00802579" w:rsidP="00802579">
            <w:pPr>
              <w:rPr>
                <w:rFonts w:ascii="Calibri" w:eastAsia="Cambria" w:hAnsi="Calibri" w:cs="Calibri"/>
                <w:b/>
                <w:sz w:val="22"/>
                <w:szCs w:val="22"/>
              </w:rPr>
            </w:pPr>
            <w:r w:rsidRPr="0099239A">
              <w:rPr>
                <w:rFonts w:ascii="Calibri" w:eastAsia="Cambria" w:hAnsi="Calibri" w:cs="Calibri"/>
                <w:b/>
                <w:sz w:val="22"/>
                <w:szCs w:val="22"/>
              </w:rPr>
              <w:t>Production and Distribution of Writing</w:t>
            </w:r>
          </w:p>
          <w:p w14:paraId="7D638F20" w14:textId="77777777" w:rsidR="0099239A" w:rsidRPr="0099239A" w:rsidRDefault="0099239A" w:rsidP="00802579">
            <w:pPr>
              <w:rPr>
                <w:rFonts w:ascii="Calibri" w:eastAsia="Cambria" w:hAnsi="Calibri" w:cs="Calibri"/>
                <w:b/>
                <w:sz w:val="22"/>
                <w:szCs w:val="22"/>
              </w:rPr>
            </w:pPr>
          </w:p>
          <w:p w14:paraId="71EDB5C1" w14:textId="1ECDDEDA" w:rsidR="001B3123" w:rsidRPr="0099239A" w:rsidRDefault="0099239A" w:rsidP="0099239A">
            <w:pPr>
              <w:pStyle w:val="ListParagraph"/>
              <w:numPr>
                <w:ilvl w:val="0"/>
                <w:numId w:val="24"/>
              </w:numPr>
              <w:ind w:left="360"/>
              <w:rPr>
                <w:rFonts w:ascii="Calibri" w:eastAsia="Cambria" w:hAnsi="Calibri" w:cs="Calibri"/>
                <w:sz w:val="21"/>
                <w:szCs w:val="21"/>
              </w:rPr>
            </w:pPr>
            <w:r w:rsidRPr="0099239A">
              <w:rPr>
                <w:rFonts w:ascii="Calibri" w:eastAsia="Cambria" w:hAnsi="Calibri" w:cs="Calibri"/>
                <w:sz w:val="21"/>
                <w:szCs w:val="21"/>
              </w:rPr>
              <w:t>(Begins in grade 2) CA</w:t>
            </w:r>
          </w:p>
          <w:p w14:paraId="2CF5A1CF" w14:textId="77777777" w:rsidR="0099239A" w:rsidRPr="0099239A" w:rsidRDefault="0099239A" w:rsidP="0099239A">
            <w:pPr>
              <w:rPr>
                <w:rFonts w:ascii="Calibri" w:eastAsia="Cambria" w:hAnsi="Calibri" w:cs="Calibri"/>
                <w:sz w:val="21"/>
                <w:szCs w:val="21"/>
              </w:rPr>
            </w:pPr>
          </w:p>
          <w:p w14:paraId="664D3C57" w14:textId="74592EE8" w:rsidR="0099239A" w:rsidRPr="0099239A" w:rsidRDefault="0099239A" w:rsidP="0099239A">
            <w:pPr>
              <w:pStyle w:val="ListParagraph"/>
              <w:numPr>
                <w:ilvl w:val="0"/>
                <w:numId w:val="24"/>
              </w:numPr>
              <w:ind w:left="360"/>
              <w:rPr>
                <w:rFonts w:ascii="Calibri" w:eastAsia="Cambria" w:hAnsi="Calibri" w:cs="Calibri"/>
                <w:sz w:val="21"/>
                <w:szCs w:val="21"/>
              </w:rPr>
            </w:pPr>
            <w:r w:rsidRPr="0099239A">
              <w:rPr>
                <w:rFonts w:ascii="Calibri" w:eastAsia="Cambria" w:hAnsi="Calibri" w:cs="Calibri"/>
                <w:sz w:val="21"/>
                <w:szCs w:val="21"/>
              </w:rPr>
              <w:t>With guidance and support from adults, focus on a topic, respond to questions and suggestions from peers, and add details to strengthen writing as needed.</w:t>
            </w:r>
          </w:p>
          <w:p w14:paraId="48009BDA" w14:textId="77777777" w:rsidR="0099239A" w:rsidRPr="0099239A" w:rsidRDefault="0099239A" w:rsidP="0099239A">
            <w:pPr>
              <w:rPr>
                <w:rFonts w:ascii="Calibri" w:eastAsia="Cambria" w:hAnsi="Calibri" w:cs="Calibri"/>
                <w:sz w:val="21"/>
                <w:szCs w:val="21"/>
              </w:rPr>
            </w:pPr>
          </w:p>
          <w:p w14:paraId="5A67D4B5" w14:textId="680EC810" w:rsidR="0099239A" w:rsidRPr="0099239A" w:rsidRDefault="0099239A" w:rsidP="0099239A">
            <w:pPr>
              <w:pStyle w:val="ListParagraph"/>
              <w:numPr>
                <w:ilvl w:val="0"/>
                <w:numId w:val="24"/>
              </w:numPr>
              <w:ind w:left="360"/>
              <w:rPr>
                <w:rFonts w:ascii="Calibri" w:eastAsia="Cambria" w:hAnsi="Calibri" w:cs="Calibri"/>
                <w:sz w:val="20"/>
                <w:szCs w:val="20"/>
              </w:rPr>
            </w:pPr>
            <w:r w:rsidRPr="0099239A">
              <w:rPr>
                <w:rFonts w:ascii="Calibri" w:eastAsia="Cambria" w:hAnsi="Calibri" w:cs="Calibri"/>
                <w:sz w:val="21"/>
                <w:szCs w:val="21"/>
              </w:rPr>
              <w:t>With guidance and support from adults, use a variety of digital tools to produce and publish writing, including in collaboration with peers</w:t>
            </w:r>
          </w:p>
          <w:p w14:paraId="62DC183B" w14:textId="77777777" w:rsidR="00417327" w:rsidRPr="005E2EBA" w:rsidRDefault="00417327" w:rsidP="00417327">
            <w:pPr>
              <w:rPr>
                <w:rFonts w:ascii="Calibri" w:eastAsia="Cambria" w:hAnsi="Calibri" w:cs="Calibri"/>
                <w:sz w:val="20"/>
                <w:szCs w:val="20"/>
              </w:rPr>
            </w:pPr>
          </w:p>
          <w:p w14:paraId="6E64604B" w14:textId="77777777" w:rsidR="001B3123" w:rsidRDefault="001B3123" w:rsidP="00417327">
            <w:pPr>
              <w:rPr>
                <w:rFonts w:ascii="Calibri" w:eastAsia="Cambria" w:hAnsi="Calibri" w:cs="Calibri"/>
                <w:b/>
                <w:sz w:val="20"/>
                <w:szCs w:val="20"/>
              </w:rPr>
            </w:pPr>
          </w:p>
          <w:p w14:paraId="2562B381" w14:textId="3C21418A" w:rsidR="00417327" w:rsidRDefault="00417327" w:rsidP="00417327">
            <w:pPr>
              <w:rPr>
                <w:rFonts w:ascii="Calibri" w:eastAsia="Cambria" w:hAnsi="Calibri" w:cs="Calibri"/>
                <w:b/>
                <w:sz w:val="22"/>
                <w:szCs w:val="22"/>
              </w:rPr>
            </w:pPr>
            <w:r w:rsidRPr="0099239A">
              <w:rPr>
                <w:rFonts w:ascii="Calibri" w:eastAsia="Cambria" w:hAnsi="Calibri" w:cs="Calibri"/>
                <w:b/>
                <w:sz w:val="22"/>
                <w:szCs w:val="22"/>
              </w:rPr>
              <w:t>Research to Build and Present Knowledge</w:t>
            </w:r>
          </w:p>
          <w:p w14:paraId="6F76B130" w14:textId="77777777" w:rsidR="0099239A" w:rsidRPr="0099239A" w:rsidRDefault="0099239A" w:rsidP="00417327">
            <w:pPr>
              <w:rPr>
                <w:rFonts w:ascii="Calibri" w:eastAsia="Cambria" w:hAnsi="Calibri" w:cs="Calibri"/>
                <w:b/>
                <w:sz w:val="22"/>
                <w:szCs w:val="22"/>
              </w:rPr>
            </w:pPr>
          </w:p>
          <w:p w14:paraId="4762B34F" w14:textId="7441388A" w:rsidR="001B3123" w:rsidRPr="0099239A" w:rsidRDefault="0099239A" w:rsidP="0099239A">
            <w:pPr>
              <w:pStyle w:val="ListParagraph"/>
              <w:numPr>
                <w:ilvl w:val="0"/>
                <w:numId w:val="25"/>
              </w:numPr>
              <w:ind w:left="360"/>
              <w:rPr>
                <w:rFonts w:ascii="Calibri" w:eastAsia="Cambria" w:hAnsi="Calibri" w:cs="Calibri"/>
                <w:sz w:val="20"/>
                <w:szCs w:val="20"/>
              </w:rPr>
            </w:pPr>
            <w:r w:rsidRPr="0099239A">
              <w:rPr>
                <w:rFonts w:ascii="Calibri" w:eastAsia="Cambria" w:hAnsi="Calibri" w:cs="Calibri"/>
                <w:sz w:val="21"/>
                <w:szCs w:val="21"/>
              </w:rPr>
              <w:t>Participate in shared research and writing projects (e.g., explore a number of “how-to” books on a given topic and use them to write a sequence of instructions).</w:t>
            </w:r>
          </w:p>
          <w:p w14:paraId="67E753DA" w14:textId="77777777" w:rsidR="0099239A" w:rsidRPr="0099239A" w:rsidRDefault="0099239A" w:rsidP="0099239A">
            <w:pPr>
              <w:rPr>
                <w:rFonts w:ascii="Calibri" w:eastAsia="Cambria" w:hAnsi="Calibri" w:cs="Calibri"/>
                <w:sz w:val="20"/>
                <w:szCs w:val="20"/>
              </w:rPr>
            </w:pPr>
            <w:bookmarkStart w:id="0" w:name="_GoBack"/>
            <w:bookmarkEnd w:id="0"/>
          </w:p>
          <w:p w14:paraId="56BFD90A" w14:textId="5A7F5E46" w:rsidR="00417327" w:rsidRPr="0099239A" w:rsidRDefault="0099239A" w:rsidP="0099239A">
            <w:pPr>
              <w:pStyle w:val="ListParagraph"/>
              <w:numPr>
                <w:ilvl w:val="0"/>
                <w:numId w:val="25"/>
              </w:numPr>
              <w:ind w:left="360"/>
              <w:rPr>
                <w:rFonts w:ascii="Calibri" w:eastAsia="Cambria" w:hAnsi="Calibri" w:cs="Calibri"/>
                <w:sz w:val="20"/>
                <w:szCs w:val="20"/>
              </w:rPr>
            </w:pPr>
            <w:r w:rsidRPr="0099239A">
              <w:rPr>
                <w:rFonts w:ascii="Calibri" w:eastAsia="Cambria" w:hAnsi="Calibri" w:cs="Calibri"/>
                <w:sz w:val="21"/>
                <w:szCs w:val="21"/>
              </w:rPr>
              <w:t>With guidance and support from adults, recall information from experiences or gather information from provided sources to answer a question.</w:t>
            </w:r>
          </w:p>
          <w:p w14:paraId="16B66599" w14:textId="77777777" w:rsidR="001B3123" w:rsidRPr="0099239A" w:rsidRDefault="001B3123" w:rsidP="0099239A">
            <w:pPr>
              <w:rPr>
                <w:rFonts w:ascii="Calibri" w:eastAsia="Cambria" w:hAnsi="Calibri" w:cs="Calibri"/>
                <w:sz w:val="20"/>
                <w:szCs w:val="20"/>
              </w:rPr>
            </w:pPr>
          </w:p>
          <w:p w14:paraId="635A2EB8" w14:textId="31713C2E" w:rsidR="0099239A" w:rsidRPr="0099239A" w:rsidRDefault="0099239A" w:rsidP="0099239A">
            <w:pPr>
              <w:pStyle w:val="ListParagraph"/>
              <w:numPr>
                <w:ilvl w:val="0"/>
                <w:numId w:val="25"/>
              </w:numPr>
              <w:ind w:left="360"/>
              <w:rPr>
                <w:rFonts w:ascii="Calibri" w:eastAsia="Cambria" w:hAnsi="Calibri" w:cs="Calibri"/>
                <w:sz w:val="20"/>
                <w:szCs w:val="20"/>
              </w:rPr>
            </w:pPr>
            <w:r w:rsidRPr="0099239A">
              <w:rPr>
                <w:rFonts w:ascii="Calibri" w:eastAsia="Cambria" w:hAnsi="Calibri" w:cs="Calibri"/>
                <w:sz w:val="21"/>
                <w:szCs w:val="21"/>
              </w:rPr>
              <w:t>(Begins in grade 4)</w:t>
            </w:r>
          </w:p>
          <w:p w14:paraId="15BF2FCC" w14:textId="77777777" w:rsidR="0099239A" w:rsidRDefault="0099239A" w:rsidP="00417327">
            <w:pPr>
              <w:rPr>
                <w:rFonts w:ascii="Calibri" w:eastAsia="Cambria" w:hAnsi="Calibri" w:cs="Calibri"/>
                <w:b/>
                <w:sz w:val="20"/>
                <w:szCs w:val="20"/>
              </w:rPr>
            </w:pPr>
          </w:p>
          <w:p w14:paraId="16F25A4F" w14:textId="1A28D100" w:rsidR="00417327" w:rsidRPr="0099239A" w:rsidRDefault="00417327" w:rsidP="00417327">
            <w:pPr>
              <w:rPr>
                <w:rFonts w:ascii="Calibri" w:eastAsia="Cambria" w:hAnsi="Calibri" w:cs="Calibri"/>
                <w:b/>
                <w:sz w:val="22"/>
                <w:szCs w:val="22"/>
              </w:rPr>
            </w:pPr>
            <w:r w:rsidRPr="0099239A">
              <w:rPr>
                <w:rFonts w:ascii="Calibri" w:eastAsia="Cambria" w:hAnsi="Calibri" w:cs="Calibri"/>
                <w:b/>
                <w:sz w:val="22"/>
                <w:szCs w:val="22"/>
              </w:rPr>
              <w:t>Range of Writing</w:t>
            </w:r>
          </w:p>
          <w:p w14:paraId="3085C3D4" w14:textId="77777777" w:rsidR="001B3123" w:rsidRPr="005E2EBA" w:rsidRDefault="001B3123" w:rsidP="00417327">
            <w:pPr>
              <w:rPr>
                <w:rFonts w:ascii="Calibri" w:eastAsia="Cambria" w:hAnsi="Calibri" w:cs="Calibri"/>
                <w:b/>
                <w:sz w:val="20"/>
                <w:szCs w:val="20"/>
              </w:rPr>
            </w:pPr>
          </w:p>
          <w:p w14:paraId="3A3D0FC7" w14:textId="37C61141" w:rsidR="00802579" w:rsidRPr="0099239A" w:rsidRDefault="0099239A" w:rsidP="0099239A">
            <w:pPr>
              <w:pStyle w:val="ListParagraph"/>
              <w:numPr>
                <w:ilvl w:val="0"/>
                <w:numId w:val="26"/>
              </w:numPr>
              <w:rPr>
                <w:rFonts w:asciiTheme="majorHAnsi" w:hAnsiTheme="majorHAnsi"/>
                <w:sz w:val="20"/>
                <w:szCs w:val="20"/>
              </w:rPr>
            </w:pPr>
            <w:r w:rsidRPr="0099239A">
              <w:rPr>
                <w:rFonts w:ascii="Calibri" w:eastAsia="Cambria" w:hAnsi="Calibri" w:cs="Calibri"/>
                <w:sz w:val="21"/>
                <w:szCs w:val="21"/>
              </w:rPr>
              <w:t>(Begins in grade 2) CA</w:t>
            </w:r>
          </w:p>
        </w:tc>
        <w:tc>
          <w:tcPr>
            <w:tcW w:w="2500" w:type="pct"/>
            <w:tcBorders>
              <w:left w:val="double" w:sz="4" w:space="0" w:color="auto"/>
            </w:tcBorders>
            <w:shd w:val="clear" w:color="auto" w:fill="F2F2F2" w:themeFill="background1" w:themeFillShade="F2"/>
          </w:tcPr>
          <w:p w14:paraId="565DA324" w14:textId="47AD7E2E" w:rsidR="00AC351C" w:rsidRPr="00461A04" w:rsidRDefault="00AC351C" w:rsidP="00AC351C">
            <w:pPr>
              <w:widowControl w:val="0"/>
              <w:autoSpaceDE w:val="0"/>
              <w:autoSpaceDN w:val="0"/>
              <w:adjustRightInd w:val="0"/>
              <w:ind w:right="-54"/>
              <w:rPr>
                <w:rFonts w:ascii="Calibri" w:eastAsia="Cambria" w:hAnsi="Calibri" w:cs="Calibri"/>
                <w:b/>
                <w:sz w:val="19"/>
                <w:szCs w:val="19"/>
              </w:rPr>
            </w:pPr>
            <w:r w:rsidRPr="00461A04">
              <w:rPr>
                <w:rFonts w:ascii="Calibri" w:eastAsia="Cambria" w:hAnsi="Calibri" w:cs="Calibri"/>
                <w:b/>
                <w:sz w:val="19"/>
                <w:szCs w:val="19"/>
              </w:rPr>
              <w:t>Conventions of Standard English</w:t>
            </w:r>
          </w:p>
          <w:p w14:paraId="1E8A0FF5" w14:textId="77777777" w:rsidR="006E53DA" w:rsidRPr="00461A04" w:rsidRDefault="006E53DA" w:rsidP="006E53DA">
            <w:pPr>
              <w:widowControl w:val="0"/>
              <w:autoSpaceDE w:val="0"/>
              <w:autoSpaceDN w:val="0"/>
              <w:adjustRightInd w:val="0"/>
              <w:ind w:left="234" w:hanging="234"/>
              <w:rPr>
                <w:rFonts w:ascii="Calibri" w:eastAsia="Cambria" w:hAnsi="Calibri" w:cs="Calibri"/>
                <w:sz w:val="19"/>
                <w:szCs w:val="19"/>
              </w:rPr>
            </w:pPr>
            <w:r w:rsidRPr="00461A04">
              <w:rPr>
                <w:rFonts w:ascii="Calibri" w:eastAsia="Cambria" w:hAnsi="Calibri" w:cs="Calibri"/>
                <w:sz w:val="19"/>
                <w:szCs w:val="19"/>
              </w:rPr>
              <w:t xml:space="preserve">1. </w:t>
            </w:r>
            <w:r w:rsidRPr="00461A04">
              <w:rPr>
                <w:rFonts w:ascii="Calibri" w:eastAsia="Cambria" w:hAnsi="Calibri" w:cs="Calibri"/>
                <w:sz w:val="19"/>
                <w:szCs w:val="19"/>
              </w:rPr>
              <w:tab/>
              <w:t>Demonstrate command of the conventions of standard English grammar and usage when writing or speaking.</w:t>
            </w:r>
          </w:p>
          <w:p w14:paraId="3192EBA4" w14:textId="4D8E12E9"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Print all upper- and lowercase letters.</w:t>
            </w:r>
          </w:p>
          <w:p w14:paraId="6C66D0E9" w14:textId="7293243E"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common, proper, and possessive nouns.</w:t>
            </w:r>
          </w:p>
          <w:p w14:paraId="3F696EC9" w14:textId="64AF24DD"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 xml:space="preserve">Use singular and plural nouns with matching verbs in basic sentences (e.g., </w:t>
            </w:r>
            <w:r w:rsidRPr="00461A04">
              <w:rPr>
                <w:rFonts w:ascii="Calibri" w:eastAsia="Cambria" w:hAnsi="Calibri" w:cs="Calibri"/>
                <w:i/>
                <w:iCs/>
                <w:sz w:val="19"/>
                <w:szCs w:val="19"/>
              </w:rPr>
              <w:t>He hops</w:t>
            </w:r>
            <w:r w:rsidRPr="00461A04">
              <w:rPr>
                <w:rFonts w:ascii="Calibri" w:eastAsia="Cambria" w:hAnsi="Calibri" w:cs="Calibri"/>
                <w:sz w:val="19"/>
                <w:szCs w:val="19"/>
              </w:rPr>
              <w:t xml:space="preserve">; </w:t>
            </w:r>
            <w:r w:rsidRPr="00461A04">
              <w:rPr>
                <w:rFonts w:ascii="Calibri" w:eastAsia="Cambria" w:hAnsi="Calibri" w:cs="Calibri"/>
                <w:i/>
                <w:iCs/>
                <w:sz w:val="19"/>
                <w:szCs w:val="19"/>
              </w:rPr>
              <w:t>We</w:t>
            </w:r>
            <w:r w:rsidRPr="00461A04">
              <w:rPr>
                <w:rFonts w:ascii="Calibri" w:eastAsia="Cambria" w:hAnsi="Calibri" w:cs="Calibri"/>
                <w:sz w:val="19"/>
                <w:szCs w:val="19"/>
              </w:rPr>
              <w:t xml:space="preserve"> </w:t>
            </w:r>
            <w:r w:rsidRPr="00461A04">
              <w:rPr>
                <w:rFonts w:ascii="Calibri" w:eastAsia="Cambria" w:hAnsi="Calibri" w:cs="Calibri"/>
                <w:i/>
                <w:iCs/>
                <w:sz w:val="19"/>
                <w:szCs w:val="19"/>
              </w:rPr>
              <w:t>hop</w:t>
            </w:r>
            <w:r w:rsidRPr="00461A04">
              <w:rPr>
                <w:rFonts w:ascii="Calibri" w:eastAsia="Cambria" w:hAnsi="Calibri" w:cs="Calibri"/>
                <w:sz w:val="19"/>
                <w:szCs w:val="19"/>
              </w:rPr>
              <w:t>).</w:t>
            </w:r>
          </w:p>
          <w:p w14:paraId="4ACBDD7A" w14:textId="2B5E503A"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 xml:space="preserve">Use personal (subject, object), possessive, and indefinite pronouns (e.g., </w:t>
            </w:r>
            <w:r w:rsidRPr="00461A04">
              <w:rPr>
                <w:rFonts w:ascii="Calibri" w:eastAsia="Cambria" w:hAnsi="Calibri" w:cs="Calibri"/>
                <w:i/>
                <w:iCs/>
                <w:sz w:val="19"/>
                <w:szCs w:val="19"/>
              </w:rPr>
              <w:t>I, me, my; they, them, their;</w:t>
            </w:r>
            <w:r w:rsidRPr="00461A04">
              <w:rPr>
                <w:rFonts w:ascii="Calibri" w:eastAsia="Cambria" w:hAnsi="Calibri" w:cs="Calibri"/>
                <w:sz w:val="19"/>
                <w:szCs w:val="19"/>
              </w:rPr>
              <w:t xml:space="preserve"> </w:t>
            </w:r>
            <w:r w:rsidRPr="00461A04">
              <w:rPr>
                <w:rFonts w:ascii="Calibri" w:eastAsia="Cambria" w:hAnsi="Calibri" w:cs="Calibri"/>
                <w:i/>
                <w:iCs/>
                <w:sz w:val="19"/>
                <w:szCs w:val="19"/>
              </w:rPr>
              <w:t>anyone, everything</w:t>
            </w:r>
            <w:r w:rsidRPr="00461A04">
              <w:rPr>
                <w:rFonts w:ascii="Calibri" w:eastAsia="Cambria" w:hAnsi="Calibri" w:cs="Calibri"/>
                <w:sz w:val="19"/>
                <w:szCs w:val="19"/>
              </w:rPr>
              <w:t>). CA</w:t>
            </w:r>
          </w:p>
          <w:p w14:paraId="09FC5D9A" w14:textId="26EEEB3C"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verbs to convey a sense of past, present, and future (e.g., Y</w:t>
            </w:r>
            <w:r w:rsidRPr="00461A04">
              <w:rPr>
                <w:rFonts w:ascii="Calibri" w:eastAsia="Cambria" w:hAnsi="Calibri" w:cs="Calibri"/>
                <w:i/>
                <w:iCs/>
                <w:sz w:val="19"/>
                <w:szCs w:val="19"/>
              </w:rPr>
              <w:t>esterday I walked home;</w:t>
            </w:r>
            <w:r w:rsidRPr="00461A04">
              <w:rPr>
                <w:rFonts w:ascii="Calibri" w:eastAsia="Cambria" w:hAnsi="Calibri" w:cs="Calibri"/>
                <w:sz w:val="19"/>
                <w:szCs w:val="19"/>
              </w:rPr>
              <w:t xml:space="preserve"> </w:t>
            </w:r>
            <w:r w:rsidRPr="00461A04">
              <w:rPr>
                <w:rFonts w:ascii="Calibri" w:eastAsia="Cambria" w:hAnsi="Calibri" w:cs="Calibri"/>
                <w:i/>
                <w:iCs/>
                <w:sz w:val="19"/>
                <w:szCs w:val="19"/>
              </w:rPr>
              <w:t>Today I walk home; Tomorrow I will walk</w:t>
            </w:r>
            <w:r w:rsidRPr="00461A04">
              <w:rPr>
                <w:rFonts w:ascii="Calibri" w:eastAsia="Cambria" w:hAnsi="Calibri" w:cs="Calibri"/>
                <w:sz w:val="19"/>
                <w:szCs w:val="19"/>
              </w:rPr>
              <w:t xml:space="preserve"> </w:t>
            </w:r>
            <w:r w:rsidRPr="00461A04">
              <w:rPr>
                <w:rFonts w:ascii="Calibri" w:eastAsia="Cambria" w:hAnsi="Calibri" w:cs="Calibri"/>
                <w:i/>
                <w:iCs/>
                <w:sz w:val="19"/>
                <w:szCs w:val="19"/>
              </w:rPr>
              <w:t>home</w:t>
            </w:r>
            <w:r w:rsidRPr="00461A04">
              <w:rPr>
                <w:rFonts w:ascii="Calibri" w:eastAsia="Cambria" w:hAnsi="Calibri" w:cs="Calibri"/>
                <w:sz w:val="19"/>
                <w:szCs w:val="19"/>
              </w:rPr>
              <w:t>).</w:t>
            </w:r>
          </w:p>
          <w:p w14:paraId="319F8CFA" w14:textId="57ADD189"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frequently occurring adjectives.</w:t>
            </w:r>
          </w:p>
          <w:p w14:paraId="50F016DB" w14:textId="2869B083"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 xml:space="preserve">Use frequently occurring conjunctions (e.g., </w:t>
            </w:r>
            <w:r w:rsidRPr="00461A04">
              <w:rPr>
                <w:rFonts w:ascii="Calibri" w:eastAsia="Cambria" w:hAnsi="Calibri" w:cs="Calibri"/>
                <w:i/>
                <w:iCs/>
                <w:sz w:val="19"/>
                <w:szCs w:val="19"/>
              </w:rPr>
              <w:t>and, but, or, so, because</w:t>
            </w:r>
            <w:r w:rsidRPr="00461A04">
              <w:rPr>
                <w:rFonts w:ascii="Calibri" w:eastAsia="Cambria" w:hAnsi="Calibri" w:cs="Calibri"/>
                <w:sz w:val="19"/>
                <w:szCs w:val="19"/>
              </w:rPr>
              <w:t>).</w:t>
            </w:r>
          </w:p>
          <w:p w14:paraId="25A9A6B4" w14:textId="48F090FC"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determiners (e.g., articles, demonstratives).</w:t>
            </w:r>
          </w:p>
          <w:p w14:paraId="786D0461" w14:textId="220D9C32" w:rsidR="006E53DA" w:rsidRPr="00461A04" w:rsidRDefault="006E53DA" w:rsidP="006E53DA">
            <w:pPr>
              <w:pStyle w:val="ListParagraph"/>
              <w:widowControl w:val="0"/>
              <w:numPr>
                <w:ilvl w:val="0"/>
                <w:numId w:val="9"/>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 xml:space="preserve">Use frequently occurring prepositions (e.g., </w:t>
            </w:r>
            <w:r w:rsidRPr="00461A04">
              <w:rPr>
                <w:rFonts w:ascii="Calibri" w:eastAsia="Cambria" w:hAnsi="Calibri" w:cs="Calibri"/>
                <w:i/>
                <w:iCs/>
                <w:sz w:val="19"/>
                <w:szCs w:val="19"/>
              </w:rPr>
              <w:t>during, beyond, toward</w:t>
            </w:r>
            <w:r w:rsidRPr="00461A04">
              <w:rPr>
                <w:rFonts w:ascii="Calibri" w:eastAsia="Cambria" w:hAnsi="Calibri" w:cs="Calibri"/>
                <w:sz w:val="19"/>
                <w:szCs w:val="19"/>
              </w:rPr>
              <w:t>).</w:t>
            </w:r>
          </w:p>
          <w:p w14:paraId="1F29C3D8" w14:textId="07F26FE8" w:rsidR="006554DC" w:rsidRPr="00461A04" w:rsidRDefault="006E53DA" w:rsidP="006E53DA">
            <w:pPr>
              <w:pStyle w:val="ListParagraph"/>
              <w:widowControl w:val="0"/>
              <w:numPr>
                <w:ilvl w:val="0"/>
                <w:numId w:val="9"/>
              </w:numPr>
              <w:autoSpaceDE w:val="0"/>
              <w:autoSpaceDN w:val="0"/>
              <w:adjustRightInd w:val="0"/>
              <w:ind w:right="-54"/>
              <w:rPr>
                <w:rFonts w:ascii="Calibri" w:eastAsia="Cambria" w:hAnsi="Calibri" w:cs="Calibri"/>
                <w:sz w:val="19"/>
                <w:szCs w:val="19"/>
              </w:rPr>
            </w:pPr>
            <w:r w:rsidRPr="00461A04">
              <w:rPr>
                <w:rFonts w:ascii="Calibri" w:eastAsia="Cambria" w:hAnsi="Calibri" w:cs="Calibri"/>
                <w:sz w:val="19"/>
                <w:szCs w:val="19"/>
              </w:rPr>
              <w:t>Produce and expand complete simple and compound declarative, interrogative, imperative, and exclamatory sentences in response to prompts.</w:t>
            </w:r>
          </w:p>
          <w:p w14:paraId="6F7FF665" w14:textId="77777777" w:rsidR="00774D62" w:rsidRPr="00461A04" w:rsidRDefault="00774D62" w:rsidP="00774D62">
            <w:pPr>
              <w:widowControl w:val="0"/>
              <w:autoSpaceDE w:val="0"/>
              <w:autoSpaceDN w:val="0"/>
              <w:adjustRightInd w:val="0"/>
              <w:ind w:left="282" w:hanging="282"/>
              <w:rPr>
                <w:rFonts w:ascii="Calibri" w:eastAsia="Cambria" w:hAnsi="Calibri" w:cs="Calibri"/>
                <w:sz w:val="19"/>
                <w:szCs w:val="19"/>
              </w:rPr>
            </w:pPr>
            <w:r w:rsidRPr="00461A04">
              <w:rPr>
                <w:rFonts w:ascii="Calibri" w:eastAsia="Cambria" w:hAnsi="Calibri" w:cs="Calibri"/>
                <w:sz w:val="19"/>
                <w:szCs w:val="19"/>
              </w:rPr>
              <w:t xml:space="preserve">2. </w:t>
            </w:r>
            <w:r w:rsidRPr="00461A04">
              <w:rPr>
                <w:rFonts w:ascii="Calibri" w:eastAsia="Cambria" w:hAnsi="Calibri" w:cs="Calibri"/>
                <w:sz w:val="19"/>
                <w:szCs w:val="19"/>
              </w:rPr>
              <w:tab/>
              <w:t>Demonstrate command of the conventions of standard English capitalization, punctuation, and spelling when writing.</w:t>
            </w:r>
          </w:p>
          <w:p w14:paraId="1B1C615A" w14:textId="0AD11DD8" w:rsidR="00774D62" w:rsidRPr="00461A04" w:rsidRDefault="00774D62" w:rsidP="00774D62">
            <w:pPr>
              <w:pStyle w:val="ListParagraph"/>
              <w:widowControl w:val="0"/>
              <w:numPr>
                <w:ilvl w:val="0"/>
                <w:numId w:val="11"/>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Capitalize dates and names of people.</w:t>
            </w:r>
          </w:p>
          <w:p w14:paraId="2ACF7976" w14:textId="2F695A7B" w:rsidR="00774D62" w:rsidRPr="00461A04" w:rsidRDefault="00774D62" w:rsidP="00774D62">
            <w:pPr>
              <w:pStyle w:val="ListParagraph"/>
              <w:widowControl w:val="0"/>
              <w:numPr>
                <w:ilvl w:val="0"/>
                <w:numId w:val="11"/>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end punctuation for sentences.</w:t>
            </w:r>
          </w:p>
          <w:p w14:paraId="74736D72" w14:textId="285A2610" w:rsidR="00774D62" w:rsidRPr="00461A04" w:rsidRDefault="00774D62" w:rsidP="00774D62">
            <w:pPr>
              <w:pStyle w:val="ListParagraph"/>
              <w:widowControl w:val="0"/>
              <w:numPr>
                <w:ilvl w:val="0"/>
                <w:numId w:val="11"/>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commas in dates and to separate single words in a series.</w:t>
            </w:r>
          </w:p>
          <w:p w14:paraId="0B3A967E" w14:textId="572DBD2D" w:rsidR="00774D62" w:rsidRPr="00461A04" w:rsidRDefault="00774D62" w:rsidP="00774D62">
            <w:pPr>
              <w:pStyle w:val="ListParagraph"/>
              <w:widowControl w:val="0"/>
              <w:numPr>
                <w:ilvl w:val="0"/>
                <w:numId w:val="11"/>
              </w:numPr>
              <w:autoSpaceDE w:val="0"/>
              <w:autoSpaceDN w:val="0"/>
              <w:adjustRightInd w:val="0"/>
              <w:rPr>
                <w:rFonts w:ascii="Calibri" w:eastAsia="Cambria" w:hAnsi="Calibri" w:cs="Calibri"/>
                <w:sz w:val="19"/>
                <w:szCs w:val="19"/>
              </w:rPr>
            </w:pPr>
            <w:proofErr w:type="gramStart"/>
            <w:r w:rsidRPr="00461A04">
              <w:rPr>
                <w:rFonts w:ascii="Calibri" w:eastAsia="Cambria" w:hAnsi="Calibri" w:cs="Calibri"/>
                <w:sz w:val="19"/>
                <w:szCs w:val="19"/>
              </w:rPr>
              <w:t>Use conventional spelling for words with common spelling patterns and for frequently occurring irregular words.</w:t>
            </w:r>
            <w:proofErr w:type="gramEnd"/>
          </w:p>
          <w:p w14:paraId="204AF802" w14:textId="0B2C13A2" w:rsidR="006554DC" w:rsidRPr="00461A04" w:rsidRDefault="00774D62" w:rsidP="00774D62">
            <w:pPr>
              <w:pStyle w:val="ListParagraph"/>
              <w:widowControl w:val="0"/>
              <w:numPr>
                <w:ilvl w:val="0"/>
                <w:numId w:val="11"/>
              </w:numPr>
              <w:autoSpaceDE w:val="0"/>
              <w:autoSpaceDN w:val="0"/>
              <w:adjustRightInd w:val="0"/>
              <w:ind w:right="-54"/>
              <w:rPr>
                <w:rFonts w:ascii="Calibri" w:eastAsia="Cambria" w:hAnsi="Calibri" w:cs="Calibri"/>
                <w:b/>
                <w:sz w:val="19"/>
                <w:szCs w:val="19"/>
              </w:rPr>
            </w:pPr>
            <w:r w:rsidRPr="00461A04">
              <w:rPr>
                <w:rFonts w:ascii="Calibri" w:eastAsia="Cambria" w:hAnsi="Calibri" w:cs="Calibri"/>
                <w:sz w:val="19"/>
                <w:szCs w:val="19"/>
              </w:rPr>
              <w:t>Spell untaught words phonetically, drawing on phonemic awareness and spelling conventions.</w:t>
            </w:r>
          </w:p>
          <w:p w14:paraId="30C6AD41" w14:textId="2B461747" w:rsidR="00EB1D8E" w:rsidRPr="00461A04" w:rsidRDefault="00AC351C" w:rsidP="00802579">
            <w:pPr>
              <w:widowControl w:val="0"/>
              <w:autoSpaceDE w:val="0"/>
              <w:autoSpaceDN w:val="0"/>
              <w:adjustRightInd w:val="0"/>
              <w:ind w:right="-54"/>
              <w:rPr>
                <w:rFonts w:ascii="Calibri" w:eastAsia="Cambria" w:hAnsi="Calibri" w:cs="Calibri"/>
                <w:b/>
                <w:sz w:val="19"/>
                <w:szCs w:val="19"/>
              </w:rPr>
            </w:pPr>
            <w:r w:rsidRPr="00461A04">
              <w:rPr>
                <w:rFonts w:ascii="Calibri" w:eastAsia="Cambria" w:hAnsi="Calibri" w:cs="Calibri"/>
                <w:b/>
                <w:sz w:val="19"/>
                <w:szCs w:val="19"/>
              </w:rPr>
              <w:t>Knowledge of Language</w:t>
            </w:r>
          </w:p>
          <w:p w14:paraId="57183EF8" w14:textId="16523AB8" w:rsidR="00EB1D8E" w:rsidRPr="00461A04" w:rsidRDefault="001A5996" w:rsidP="006554DC">
            <w:pPr>
              <w:widowControl w:val="0"/>
              <w:autoSpaceDE w:val="0"/>
              <w:autoSpaceDN w:val="0"/>
              <w:adjustRightInd w:val="0"/>
              <w:ind w:left="387" w:right="-54" w:hanging="387"/>
              <w:rPr>
                <w:rFonts w:ascii="Calibri" w:eastAsia="Cambria" w:hAnsi="Calibri" w:cs="Calibri"/>
                <w:sz w:val="19"/>
                <w:szCs w:val="19"/>
              </w:rPr>
            </w:pPr>
            <w:r w:rsidRPr="00461A04">
              <w:rPr>
                <w:rFonts w:ascii="Calibri" w:eastAsia="Cambria" w:hAnsi="Calibri" w:cs="Calibri"/>
                <w:sz w:val="19"/>
                <w:szCs w:val="19"/>
              </w:rPr>
              <w:t xml:space="preserve">3. </w:t>
            </w:r>
            <w:r w:rsidRPr="00461A04">
              <w:rPr>
                <w:rFonts w:ascii="Calibri" w:eastAsia="Cambria" w:hAnsi="Calibri" w:cs="Calibri"/>
                <w:sz w:val="19"/>
                <w:szCs w:val="19"/>
              </w:rPr>
              <w:tab/>
              <w:t>(Begins in grade 2)</w:t>
            </w:r>
          </w:p>
          <w:p w14:paraId="71093C76" w14:textId="0A616BB6" w:rsidR="00AC351C" w:rsidRPr="00461A04" w:rsidRDefault="00AC351C" w:rsidP="00AC351C">
            <w:pPr>
              <w:widowControl w:val="0"/>
              <w:autoSpaceDE w:val="0"/>
              <w:autoSpaceDN w:val="0"/>
              <w:adjustRightInd w:val="0"/>
              <w:ind w:right="-54"/>
              <w:rPr>
                <w:rFonts w:ascii="Calibri" w:eastAsia="Cambria" w:hAnsi="Calibri" w:cs="Calibri"/>
                <w:b/>
                <w:sz w:val="19"/>
                <w:szCs w:val="19"/>
              </w:rPr>
            </w:pPr>
            <w:r w:rsidRPr="00461A04">
              <w:rPr>
                <w:rFonts w:ascii="Calibri" w:eastAsia="Cambria" w:hAnsi="Calibri" w:cs="Calibri"/>
                <w:b/>
                <w:sz w:val="19"/>
                <w:szCs w:val="19"/>
              </w:rPr>
              <w:t>Vocabulary Acquisition and Use</w:t>
            </w:r>
          </w:p>
          <w:p w14:paraId="0A50D9FB" w14:textId="77777777" w:rsidR="003D0FBA" w:rsidRPr="00461A04" w:rsidRDefault="003D0FBA" w:rsidP="003D0FBA">
            <w:pPr>
              <w:widowControl w:val="0"/>
              <w:autoSpaceDE w:val="0"/>
              <w:autoSpaceDN w:val="0"/>
              <w:adjustRightInd w:val="0"/>
              <w:ind w:left="282" w:hanging="282"/>
              <w:rPr>
                <w:rFonts w:ascii="Calibri" w:eastAsia="Cambria" w:hAnsi="Calibri" w:cs="Calibri"/>
                <w:sz w:val="19"/>
                <w:szCs w:val="19"/>
              </w:rPr>
            </w:pPr>
            <w:r w:rsidRPr="00461A04">
              <w:rPr>
                <w:rFonts w:ascii="Calibri" w:eastAsia="Cambria" w:hAnsi="Calibri" w:cs="Calibri"/>
                <w:sz w:val="19"/>
                <w:szCs w:val="19"/>
              </w:rPr>
              <w:t xml:space="preserve">4. </w:t>
            </w:r>
            <w:r w:rsidRPr="00461A04">
              <w:rPr>
                <w:rFonts w:ascii="Calibri" w:eastAsia="Cambria" w:hAnsi="Calibri" w:cs="Calibri"/>
                <w:sz w:val="19"/>
                <w:szCs w:val="19"/>
              </w:rPr>
              <w:tab/>
              <w:t xml:space="preserve">Determine or clarify the meaning of unknown and multiple-meaning words and phrases based on </w:t>
            </w:r>
            <w:r w:rsidRPr="00461A04">
              <w:rPr>
                <w:rFonts w:ascii="Calibri" w:eastAsia="Cambria" w:hAnsi="Calibri" w:cs="Calibri"/>
                <w:i/>
                <w:iCs/>
                <w:sz w:val="19"/>
                <w:szCs w:val="19"/>
              </w:rPr>
              <w:t>grade 1 reading and content</w:t>
            </w:r>
            <w:r w:rsidRPr="00461A04">
              <w:rPr>
                <w:rFonts w:ascii="Calibri" w:eastAsia="Cambria" w:hAnsi="Calibri" w:cs="Calibri"/>
                <w:sz w:val="19"/>
                <w:szCs w:val="19"/>
              </w:rPr>
              <w:t>, choosing flexibly from an array of strategies.</w:t>
            </w:r>
          </w:p>
          <w:p w14:paraId="5AC7352B" w14:textId="58123E5A" w:rsidR="003D0FBA" w:rsidRPr="00461A04" w:rsidRDefault="003D0FBA" w:rsidP="003D0FBA">
            <w:pPr>
              <w:pStyle w:val="ListParagraph"/>
              <w:widowControl w:val="0"/>
              <w:numPr>
                <w:ilvl w:val="0"/>
                <w:numId w:val="13"/>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sentence-level context as a clue to the meaning of a word or phrase.</w:t>
            </w:r>
          </w:p>
          <w:p w14:paraId="274F9B4C" w14:textId="2FBEB697" w:rsidR="003D0FBA" w:rsidRPr="00461A04" w:rsidRDefault="003D0FBA" w:rsidP="003D0FBA">
            <w:pPr>
              <w:pStyle w:val="ListParagraph"/>
              <w:widowControl w:val="0"/>
              <w:numPr>
                <w:ilvl w:val="0"/>
                <w:numId w:val="13"/>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Use frequently occurring affixes as a clue to the meaning of a word.</w:t>
            </w:r>
          </w:p>
          <w:p w14:paraId="48C5140A" w14:textId="77777777" w:rsidR="00EB1D8E" w:rsidRPr="00461A04" w:rsidRDefault="003D0FBA" w:rsidP="003D0FBA">
            <w:pPr>
              <w:pStyle w:val="ListParagraph"/>
              <w:widowControl w:val="0"/>
              <w:numPr>
                <w:ilvl w:val="0"/>
                <w:numId w:val="13"/>
              </w:numPr>
              <w:autoSpaceDE w:val="0"/>
              <w:autoSpaceDN w:val="0"/>
              <w:adjustRightInd w:val="0"/>
              <w:ind w:right="-54"/>
              <w:rPr>
                <w:rFonts w:ascii="Calibri" w:eastAsia="Cambria" w:hAnsi="Calibri" w:cs="Calibri"/>
                <w:sz w:val="19"/>
                <w:szCs w:val="19"/>
              </w:rPr>
            </w:pPr>
            <w:r w:rsidRPr="00461A04">
              <w:rPr>
                <w:rFonts w:ascii="Calibri" w:eastAsia="Cambria" w:hAnsi="Calibri" w:cs="Calibri"/>
                <w:sz w:val="19"/>
                <w:szCs w:val="19"/>
              </w:rPr>
              <w:t xml:space="preserve">Identify frequently occurring root words (e.g., </w:t>
            </w:r>
            <w:r w:rsidRPr="00461A04">
              <w:rPr>
                <w:rFonts w:ascii="Calibri" w:eastAsia="Cambria" w:hAnsi="Calibri" w:cs="Calibri"/>
                <w:i/>
                <w:iCs/>
                <w:sz w:val="19"/>
                <w:szCs w:val="19"/>
              </w:rPr>
              <w:t>look</w:t>
            </w:r>
            <w:r w:rsidRPr="00461A04">
              <w:rPr>
                <w:rFonts w:ascii="Calibri" w:eastAsia="Cambria" w:hAnsi="Calibri" w:cs="Calibri"/>
                <w:sz w:val="19"/>
                <w:szCs w:val="19"/>
              </w:rPr>
              <w:t xml:space="preserve">) and their inflectional forms (e.g., </w:t>
            </w:r>
            <w:r w:rsidRPr="00461A04">
              <w:rPr>
                <w:rFonts w:ascii="Calibri" w:eastAsia="Cambria" w:hAnsi="Calibri" w:cs="Calibri"/>
                <w:i/>
                <w:iCs/>
                <w:sz w:val="19"/>
                <w:szCs w:val="19"/>
              </w:rPr>
              <w:t>looks</w:t>
            </w:r>
            <w:r w:rsidRPr="00461A04">
              <w:rPr>
                <w:rFonts w:ascii="Calibri" w:eastAsia="Cambria" w:hAnsi="Calibri" w:cs="Calibri"/>
                <w:sz w:val="19"/>
                <w:szCs w:val="19"/>
              </w:rPr>
              <w:t xml:space="preserve">, </w:t>
            </w:r>
            <w:r w:rsidRPr="00461A04">
              <w:rPr>
                <w:rFonts w:ascii="Calibri" w:eastAsia="Cambria" w:hAnsi="Calibri" w:cs="Calibri"/>
                <w:i/>
                <w:iCs/>
                <w:sz w:val="19"/>
                <w:szCs w:val="19"/>
              </w:rPr>
              <w:t>looked</w:t>
            </w:r>
            <w:r w:rsidRPr="00461A04">
              <w:rPr>
                <w:rFonts w:ascii="Calibri" w:eastAsia="Cambria" w:hAnsi="Calibri" w:cs="Calibri"/>
                <w:sz w:val="19"/>
                <w:szCs w:val="19"/>
              </w:rPr>
              <w:t xml:space="preserve">, </w:t>
            </w:r>
            <w:r w:rsidRPr="00461A04">
              <w:rPr>
                <w:rFonts w:ascii="Calibri" w:eastAsia="Cambria" w:hAnsi="Calibri" w:cs="Calibri"/>
                <w:i/>
                <w:iCs/>
                <w:sz w:val="19"/>
                <w:szCs w:val="19"/>
              </w:rPr>
              <w:t>looking</w:t>
            </w:r>
            <w:r w:rsidRPr="00461A04">
              <w:rPr>
                <w:rFonts w:ascii="Calibri" w:eastAsia="Cambria" w:hAnsi="Calibri" w:cs="Calibri"/>
                <w:sz w:val="19"/>
                <w:szCs w:val="19"/>
              </w:rPr>
              <w:t>).</w:t>
            </w:r>
          </w:p>
          <w:p w14:paraId="557DB1DA" w14:textId="77777777" w:rsidR="00461A04" w:rsidRPr="00461A04" w:rsidRDefault="00461A04" w:rsidP="00461A04">
            <w:pPr>
              <w:widowControl w:val="0"/>
              <w:autoSpaceDE w:val="0"/>
              <w:autoSpaceDN w:val="0"/>
              <w:adjustRightInd w:val="0"/>
              <w:ind w:left="282" w:hanging="282"/>
              <w:rPr>
                <w:rFonts w:ascii="Calibri" w:eastAsia="Cambria" w:hAnsi="Calibri" w:cs="Calibri"/>
                <w:sz w:val="19"/>
                <w:szCs w:val="19"/>
              </w:rPr>
            </w:pPr>
            <w:r w:rsidRPr="00461A04">
              <w:rPr>
                <w:rFonts w:ascii="Calibri" w:eastAsia="Cambria" w:hAnsi="Calibri" w:cs="Calibri"/>
                <w:sz w:val="19"/>
                <w:szCs w:val="19"/>
              </w:rPr>
              <w:t xml:space="preserve">5. </w:t>
            </w:r>
            <w:r w:rsidRPr="00461A04">
              <w:rPr>
                <w:rFonts w:ascii="Calibri" w:eastAsia="Cambria" w:hAnsi="Calibri" w:cs="Calibri"/>
                <w:sz w:val="19"/>
                <w:szCs w:val="19"/>
              </w:rPr>
              <w:tab/>
              <w:t>With guidance and support from adults, demonstrate understanding of word relationships and nuances in word meanings.</w:t>
            </w:r>
          </w:p>
          <w:p w14:paraId="521CD0E9" w14:textId="0AADEC25" w:rsidR="00461A04" w:rsidRPr="00461A04" w:rsidRDefault="00461A04" w:rsidP="00461A04">
            <w:pPr>
              <w:pStyle w:val="ListParagraph"/>
              <w:widowControl w:val="0"/>
              <w:numPr>
                <w:ilvl w:val="0"/>
                <w:numId w:val="15"/>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Sort words into categories (e.g., colors, clothing) to gain a sense of the concepts the categories represent.</w:t>
            </w:r>
          </w:p>
          <w:p w14:paraId="368756E2" w14:textId="17EA3B01" w:rsidR="00461A04" w:rsidRPr="00461A04" w:rsidRDefault="00461A04" w:rsidP="00461A04">
            <w:pPr>
              <w:pStyle w:val="ListParagraph"/>
              <w:widowControl w:val="0"/>
              <w:numPr>
                <w:ilvl w:val="0"/>
                <w:numId w:val="15"/>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 xml:space="preserve">Define words by category and by one or more key attributes (e.g., a </w:t>
            </w:r>
            <w:r w:rsidRPr="00461A04">
              <w:rPr>
                <w:rFonts w:ascii="Calibri" w:eastAsia="Cambria" w:hAnsi="Calibri" w:cs="Calibri"/>
                <w:i/>
                <w:iCs/>
                <w:sz w:val="19"/>
                <w:szCs w:val="19"/>
              </w:rPr>
              <w:t xml:space="preserve">duck </w:t>
            </w:r>
            <w:r w:rsidRPr="00461A04">
              <w:rPr>
                <w:rFonts w:ascii="Calibri" w:eastAsia="Cambria" w:hAnsi="Calibri" w:cs="Calibri"/>
                <w:sz w:val="19"/>
                <w:szCs w:val="19"/>
              </w:rPr>
              <w:t xml:space="preserve">is a bird that swims; a </w:t>
            </w:r>
            <w:r w:rsidRPr="00461A04">
              <w:rPr>
                <w:rFonts w:ascii="Calibri" w:eastAsia="Cambria" w:hAnsi="Calibri" w:cs="Calibri"/>
                <w:i/>
                <w:iCs/>
                <w:sz w:val="19"/>
                <w:szCs w:val="19"/>
              </w:rPr>
              <w:t xml:space="preserve">tiger </w:t>
            </w:r>
            <w:r w:rsidRPr="00461A04">
              <w:rPr>
                <w:rFonts w:ascii="Calibri" w:eastAsia="Cambria" w:hAnsi="Calibri" w:cs="Calibri"/>
                <w:sz w:val="19"/>
                <w:szCs w:val="19"/>
              </w:rPr>
              <w:t>is a large cat with stripes).</w:t>
            </w:r>
          </w:p>
          <w:p w14:paraId="011CE696" w14:textId="4D30ECF5" w:rsidR="00461A04" w:rsidRPr="00461A04" w:rsidRDefault="00461A04" w:rsidP="00461A04">
            <w:pPr>
              <w:pStyle w:val="ListParagraph"/>
              <w:widowControl w:val="0"/>
              <w:numPr>
                <w:ilvl w:val="0"/>
                <w:numId w:val="15"/>
              </w:numPr>
              <w:autoSpaceDE w:val="0"/>
              <w:autoSpaceDN w:val="0"/>
              <w:adjustRightInd w:val="0"/>
              <w:rPr>
                <w:rFonts w:ascii="Calibri" w:eastAsia="Cambria" w:hAnsi="Calibri" w:cs="Calibri"/>
                <w:sz w:val="19"/>
                <w:szCs w:val="19"/>
              </w:rPr>
            </w:pPr>
            <w:r w:rsidRPr="00461A04">
              <w:rPr>
                <w:rFonts w:ascii="Calibri" w:eastAsia="Cambria" w:hAnsi="Calibri" w:cs="Calibri"/>
                <w:sz w:val="19"/>
                <w:szCs w:val="19"/>
              </w:rPr>
              <w:t xml:space="preserve">Identify real-life connections between words and their use (e.g., note places at home that are </w:t>
            </w:r>
            <w:r w:rsidRPr="00461A04">
              <w:rPr>
                <w:rFonts w:ascii="Calibri" w:eastAsia="Cambria" w:hAnsi="Calibri" w:cs="Calibri"/>
                <w:i/>
                <w:iCs/>
                <w:sz w:val="19"/>
                <w:szCs w:val="19"/>
              </w:rPr>
              <w:t>cozy</w:t>
            </w:r>
            <w:r w:rsidRPr="00461A04">
              <w:rPr>
                <w:rFonts w:ascii="Calibri" w:eastAsia="Cambria" w:hAnsi="Calibri" w:cs="Calibri"/>
                <w:sz w:val="19"/>
                <w:szCs w:val="19"/>
              </w:rPr>
              <w:t>).</w:t>
            </w:r>
          </w:p>
          <w:p w14:paraId="6460C7CB" w14:textId="77777777" w:rsidR="00461A04" w:rsidRPr="00461A04" w:rsidRDefault="00461A04" w:rsidP="00461A04">
            <w:pPr>
              <w:pStyle w:val="ListParagraph"/>
              <w:widowControl w:val="0"/>
              <w:numPr>
                <w:ilvl w:val="0"/>
                <w:numId w:val="15"/>
              </w:numPr>
              <w:autoSpaceDE w:val="0"/>
              <w:autoSpaceDN w:val="0"/>
              <w:adjustRightInd w:val="0"/>
              <w:ind w:right="-54"/>
              <w:rPr>
                <w:rFonts w:ascii="Calibri" w:eastAsia="Cambria" w:hAnsi="Calibri" w:cs="Calibri"/>
                <w:sz w:val="20"/>
                <w:szCs w:val="20"/>
              </w:rPr>
            </w:pPr>
            <w:r w:rsidRPr="00461A04">
              <w:rPr>
                <w:rFonts w:ascii="Calibri" w:eastAsia="Cambria" w:hAnsi="Calibri" w:cs="Calibri"/>
                <w:sz w:val="19"/>
                <w:szCs w:val="19"/>
              </w:rPr>
              <w:t xml:space="preserve">Distinguish shades of meaning among verbs differing in manner (e.g., </w:t>
            </w:r>
            <w:r w:rsidRPr="00461A04">
              <w:rPr>
                <w:rFonts w:ascii="Calibri" w:eastAsia="Cambria" w:hAnsi="Calibri" w:cs="Calibri"/>
                <w:i/>
                <w:iCs/>
                <w:sz w:val="19"/>
                <w:szCs w:val="19"/>
              </w:rPr>
              <w:t>look, peek, glance,</w:t>
            </w:r>
            <w:r w:rsidRPr="00461A04">
              <w:rPr>
                <w:rFonts w:ascii="Calibri" w:eastAsia="Cambria" w:hAnsi="Calibri" w:cs="Calibri"/>
                <w:sz w:val="19"/>
                <w:szCs w:val="19"/>
              </w:rPr>
              <w:t xml:space="preserve"> </w:t>
            </w:r>
            <w:r w:rsidRPr="00461A04">
              <w:rPr>
                <w:rFonts w:ascii="Calibri" w:eastAsia="Cambria" w:hAnsi="Calibri" w:cs="Calibri"/>
                <w:i/>
                <w:iCs/>
                <w:sz w:val="19"/>
                <w:szCs w:val="19"/>
              </w:rPr>
              <w:t>stare, glare, scowl</w:t>
            </w:r>
            <w:r w:rsidRPr="00461A04">
              <w:rPr>
                <w:rFonts w:ascii="Calibri" w:eastAsia="Cambria" w:hAnsi="Calibri" w:cs="Calibri"/>
                <w:sz w:val="19"/>
                <w:szCs w:val="19"/>
              </w:rPr>
              <w:t xml:space="preserve">) and adjectives differing in intensity (e.g., </w:t>
            </w:r>
            <w:r w:rsidRPr="00461A04">
              <w:rPr>
                <w:rFonts w:ascii="Calibri" w:eastAsia="Cambria" w:hAnsi="Calibri" w:cs="Calibri"/>
                <w:i/>
                <w:iCs/>
                <w:sz w:val="19"/>
                <w:szCs w:val="19"/>
              </w:rPr>
              <w:t>large, gigantic</w:t>
            </w:r>
            <w:r w:rsidRPr="00461A04">
              <w:rPr>
                <w:rFonts w:ascii="Calibri" w:eastAsia="Cambria" w:hAnsi="Calibri" w:cs="Calibri"/>
                <w:sz w:val="19"/>
                <w:szCs w:val="19"/>
              </w:rPr>
              <w:t>) by defining or choosing them or by acting out the meanings.</w:t>
            </w:r>
          </w:p>
          <w:p w14:paraId="4A4CD8FE" w14:textId="1F3E4364" w:rsidR="00461A04" w:rsidRPr="0028004E" w:rsidRDefault="00461A04" w:rsidP="0028004E">
            <w:pPr>
              <w:pStyle w:val="ListParagraph"/>
              <w:widowControl w:val="0"/>
              <w:numPr>
                <w:ilvl w:val="0"/>
                <w:numId w:val="17"/>
              </w:numPr>
              <w:autoSpaceDE w:val="0"/>
              <w:autoSpaceDN w:val="0"/>
              <w:adjustRightInd w:val="0"/>
              <w:ind w:right="-54"/>
              <w:rPr>
                <w:rFonts w:ascii="Calibri" w:eastAsia="Cambria" w:hAnsi="Calibri" w:cs="Calibri"/>
                <w:sz w:val="18"/>
                <w:szCs w:val="18"/>
              </w:rPr>
            </w:pPr>
            <w:r w:rsidRPr="0028004E">
              <w:rPr>
                <w:rFonts w:ascii="Calibri" w:eastAsia="Cambria" w:hAnsi="Calibri" w:cs="Calibri"/>
                <w:sz w:val="18"/>
                <w:szCs w:val="18"/>
              </w:rPr>
              <w:t xml:space="preserve">Use words and phrases acquired through conversations, reading and being read to, and responding to texts, including using frequently occurring conjunctions to signal simple relationships (e.g., </w:t>
            </w:r>
            <w:r w:rsidRPr="0028004E">
              <w:rPr>
                <w:rFonts w:ascii="Calibri" w:eastAsia="Cambria" w:hAnsi="Calibri" w:cs="Calibri"/>
                <w:i/>
                <w:sz w:val="18"/>
                <w:szCs w:val="18"/>
              </w:rPr>
              <w:t>because</w:t>
            </w:r>
            <w:r w:rsidRPr="0028004E">
              <w:rPr>
                <w:rFonts w:ascii="Calibri" w:eastAsia="Cambria" w:hAnsi="Calibri" w:cs="Calibri"/>
                <w:sz w:val="18"/>
                <w:szCs w:val="18"/>
              </w:rPr>
              <w:t>).</w:t>
            </w:r>
          </w:p>
        </w:tc>
      </w:tr>
    </w:tbl>
    <w:p w14:paraId="42D07687" w14:textId="03E4A6B3" w:rsidR="00FB7510" w:rsidRPr="007932ED" w:rsidRDefault="007932ED" w:rsidP="007932ED">
      <w:pPr>
        <w:rPr>
          <w:rFonts w:asciiTheme="majorHAnsi" w:hAnsiTheme="majorHAnsi"/>
          <w:sz w:val="16"/>
          <w:szCs w:val="16"/>
        </w:rPr>
      </w:pPr>
      <w:r>
        <w:rPr>
          <w:rFonts w:asciiTheme="majorHAnsi" w:hAnsiTheme="majorHAnsi"/>
          <w:sz w:val="16"/>
          <w:szCs w:val="16"/>
        </w:rPr>
        <w:t>NVUSD</w:t>
      </w:r>
      <w:r w:rsidRPr="007932ED">
        <w:rPr>
          <w:rFonts w:asciiTheme="majorHAnsi" w:hAnsiTheme="majorHAnsi"/>
          <w:sz w:val="16"/>
          <w:szCs w:val="16"/>
        </w:rPr>
        <w:t xml:space="preserve"> instructional coaches 7-13</w:t>
      </w:r>
    </w:p>
    <w:sectPr w:rsidR="00FB7510" w:rsidRPr="007932ED" w:rsidSect="00D4781D">
      <w:pgSz w:w="12240" w:h="15840"/>
      <w:pgMar w:top="28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D23"/>
    <w:multiLevelType w:val="hybridMultilevel"/>
    <w:tmpl w:val="F1D2B964"/>
    <w:lvl w:ilvl="0" w:tplc="2E26B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D41AB"/>
    <w:multiLevelType w:val="hybridMultilevel"/>
    <w:tmpl w:val="0CB252A8"/>
    <w:lvl w:ilvl="0" w:tplc="271CCF44">
      <w:start w:val="6"/>
      <w:numFmt w:val="decimal"/>
      <w:lvlText w:val="%1."/>
      <w:lvlJc w:val="left"/>
      <w:pPr>
        <w:ind w:left="360" w:hanging="360"/>
      </w:pPr>
      <w:rPr>
        <w:rFonts w:hint="default"/>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2">
    <w:nsid w:val="0DA35F92"/>
    <w:multiLevelType w:val="hybridMultilevel"/>
    <w:tmpl w:val="69462008"/>
    <w:lvl w:ilvl="0" w:tplc="094ACFDE">
      <w:start w:val="4"/>
      <w:numFmt w:val="decimal"/>
      <w:lvlText w:val="%1."/>
      <w:lvlJc w:val="left"/>
      <w:pPr>
        <w:ind w:left="1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B2423"/>
    <w:multiLevelType w:val="hybridMultilevel"/>
    <w:tmpl w:val="3A1A62CC"/>
    <w:lvl w:ilvl="0" w:tplc="637E4A80">
      <w:start w:val="1"/>
      <w:numFmt w:val="lowerLetter"/>
      <w:lvlText w:val="%1."/>
      <w:lvlJc w:val="left"/>
      <w:pPr>
        <w:ind w:left="59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12C53F46"/>
    <w:multiLevelType w:val="hybridMultilevel"/>
    <w:tmpl w:val="C5C23008"/>
    <w:lvl w:ilvl="0" w:tplc="0409000F">
      <w:start w:val="1"/>
      <w:numFmt w:val="decimal"/>
      <w:lvlText w:val="%1."/>
      <w:lvlJc w:val="left"/>
      <w:pPr>
        <w:ind w:left="720" w:hanging="360"/>
      </w:pPr>
      <w:rPr>
        <w:rFonts w:hint="default"/>
      </w:rPr>
    </w:lvl>
    <w:lvl w:ilvl="1" w:tplc="E85E0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22F14"/>
    <w:multiLevelType w:val="hybridMultilevel"/>
    <w:tmpl w:val="C3BEEB3E"/>
    <w:lvl w:ilvl="0" w:tplc="1F92A9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7107DB4"/>
    <w:multiLevelType w:val="hybridMultilevel"/>
    <w:tmpl w:val="5582E116"/>
    <w:lvl w:ilvl="0" w:tplc="734454AE">
      <w:start w:val="1"/>
      <w:numFmt w:val="decimal"/>
      <w:lvlText w:val="%1."/>
      <w:lvlJc w:val="left"/>
      <w:pPr>
        <w:ind w:left="1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D16E4"/>
    <w:multiLevelType w:val="hybridMultilevel"/>
    <w:tmpl w:val="DBFAB1A8"/>
    <w:lvl w:ilvl="0" w:tplc="690662EA">
      <w:start w:val="7"/>
      <w:numFmt w:val="decimal"/>
      <w:lvlText w:val="%1."/>
      <w:lvlJc w:val="left"/>
      <w:pPr>
        <w:ind w:left="1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50341"/>
    <w:multiLevelType w:val="hybridMultilevel"/>
    <w:tmpl w:val="0E763CA0"/>
    <w:lvl w:ilvl="0" w:tplc="637E4A80">
      <w:start w:val="1"/>
      <w:numFmt w:val="lowerLetter"/>
      <w:lvlText w:val="%1."/>
      <w:lvlJc w:val="left"/>
      <w:pPr>
        <w:ind w:left="64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9">
    <w:nsid w:val="297A73A4"/>
    <w:multiLevelType w:val="hybridMultilevel"/>
    <w:tmpl w:val="3B6AC7A0"/>
    <w:lvl w:ilvl="0" w:tplc="04090019">
      <w:start w:val="1"/>
      <w:numFmt w:val="lowerLetter"/>
      <w:lvlText w:val="%1."/>
      <w:lvlJc w:val="left"/>
      <w:pPr>
        <w:ind w:left="720" w:hanging="360"/>
      </w:pPr>
      <w:rPr>
        <w:rFonts w:hint="default"/>
      </w:rPr>
    </w:lvl>
    <w:lvl w:ilvl="1" w:tplc="E85E0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A5ED2"/>
    <w:multiLevelType w:val="hybridMultilevel"/>
    <w:tmpl w:val="B6F099B0"/>
    <w:lvl w:ilvl="0" w:tplc="637E4A80">
      <w:start w:val="1"/>
      <w:numFmt w:val="lowerLetter"/>
      <w:lvlText w:val="%1."/>
      <w:lvlJc w:val="left"/>
      <w:pPr>
        <w:ind w:left="68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1">
    <w:nsid w:val="3C8F7D10"/>
    <w:multiLevelType w:val="hybridMultilevel"/>
    <w:tmpl w:val="732C016C"/>
    <w:lvl w:ilvl="0" w:tplc="637E4A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D48034A"/>
    <w:multiLevelType w:val="hybridMultilevel"/>
    <w:tmpl w:val="893E8D1A"/>
    <w:lvl w:ilvl="0" w:tplc="7FAC7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478E6"/>
    <w:multiLevelType w:val="hybridMultilevel"/>
    <w:tmpl w:val="15388B64"/>
    <w:lvl w:ilvl="0" w:tplc="637E4A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EEE3C74"/>
    <w:multiLevelType w:val="hybridMultilevel"/>
    <w:tmpl w:val="3C12F9F4"/>
    <w:lvl w:ilvl="0" w:tplc="637E4A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27C1ABE"/>
    <w:multiLevelType w:val="hybridMultilevel"/>
    <w:tmpl w:val="67DE34E6"/>
    <w:lvl w:ilvl="0" w:tplc="637E4A80">
      <w:start w:val="1"/>
      <w:numFmt w:val="lowerLetter"/>
      <w:lvlText w:val="%1."/>
      <w:lvlJc w:val="left"/>
      <w:pPr>
        <w:ind w:left="64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6">
    <w:nsid w:val="5D597705"/>
    <w:multiLevelType w:val="hybridMultilevel"/>
    <w:tmpl w:val="8ABAA8DE"/>
    <w:lvl w:ilvl="0" w:tplc="FCB44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B3A73"/>
    <w:multiLevelType w:val="hybridMultilevel"/>
    <w:tmpl w:val="121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74898"/>
    <w:multiLevelType w:val="hybridMultilevel"/>
    <w:tmpl w:val="D046A020"/>
    <w:lvl w:ilvl="0" w:tplc="8C9C9E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0264194"/>
    <w:multiLevelType w:val="hybridMultilevel"/>
    <w:tmpl w:val="31D04536"/>
    <w:lvl w:ilvl="0" w:tplc="FCB44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C179D"/>
    <w:multiLevelType w:val="hybridMultilevel"/>
    <w:tmpl w:val="36468CFE"/>
    <w:lvl w:ilvl="0" w:tplc="05A2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777D09"/>
    <w:multiLevelType w:val="hybridMultilevel"/>
    <w:tmpl w:val="E550C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B0F94"/>
    <w:multiLevelType w:val="hybridMultilevel"/>
    <w:tmpl w:val="B7DE4678"/>
    <w:lvl w:ilvl="0" w:tplc="637E4A80">
      <w:start w:val="1"/>
      <w:numFmt w:val="lowerLetter"/>
      <w:lvlText w:val="%1."/>
      <w:lvlJc w:val="left"/>
      <w:pPr>
        <w:ind w:left="68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3">
    <w:nsid w:val="7A87621D"/>
    <w:multiLevelType w:val="hybridMultilevel"/>
    <w:tmpl w:val="9A26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F5968"/>
    <w:multiLevelType w:val="hybridMultilevel"/>
    <w:tmpl w:val="62F0E58E"/>
    <w:lvl w:ilvl="0" w:tplc="637E4A80">
      <w:start w:val="1"/>
      <w:numFmt w:val="lowerLetter"/>
      <w:lvlText w:val="%1."/>
      <w:lvlJc w:val="left"/>
      <w:pPr>
        <w:ind w:left="64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5">
    <w:nsid w:val="7D740D40"/>
    <w:multiLevelType w:val="hybridMultilevel"/>
    <w:tmpl w:val="265CFAEA"/>
    <w:lvl w:ilvl="0" w:tplc="6EC632E6">
      <w:start w:val="10"/>
      <w:numFmt w:val="decimal"/>
      <w:lvlText w:val="%1."/>
      <w:lvlJc w:val="left"/>
      <w:pPr>
        <w:ind w:left="360" w:hanging="360"/>
      </w:pPr>
      <w:rPr>
        <w:rFonts w:hint="default"/>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num w:numId="1">
    <w:abstractNumId w:val="23"/>
  </w:num>
  <w:num w:numId="2">
    <w:abstractNumId w:val="17"/>
  </w:num>
  <w:num w:numId="3">
    <w:abstractNumId w:val="4"/>
  </w:num>
  <w:num w:numId="4">
    <w:abstractNumId w:val="9"/>
  </w:num>
  <w:num w:numId="5">
    <w:abstractNumId w:val="21"/>
  </w:num>
  <w:num w:numId="6">
    <w:abstractNumId w:val="20"/>
  </w:num>
  <w:num w:numId="7">
    <w:abstractNumId w:val="19"/>
  </w:num>
  <w:num w:numId="8">
    <w:abstractNumId w:val="16"/>
  </w:num>
  <w:num w:numId="9">
    <w:abstractNumId w:val="3"/>
  </w:num>
  <w:num w:numId="10">
    <w:abstractNumId w:val="18"/>
  </w:num>
  <w:num w:numId="11">
    <w:abstractNumId w:val="8"/>
  </w:num>
  <w:num w:numId="12">
    <w:abstractNumId w:val="5"/>
  </w:num>
  <w:num w:numId="13">
    <w:abstractNumId w:val="15"/>
  </w:num>
  <w:num w:numId="14">
    <w:abstractNumId w:val="14"/>
  </w:num>
  <w:num w:numId="15">
    <w:abstractNumId w:val="24"/>
  </w:num>
  <w:num w:numId="16">
    <w:abstractNumId w:val="12"/>
  </w:num>
  <w:num w:numId="17">
    <w:abstractNumId w:val="1"/>
  </w:num>
  <w:num w:numId="18">
    <w:abstractNumId w:val="22"/>
  </w:num>
  <w:num w:numId="19">
    <w:abstractNumId w:val="13"/>
  </w:num>
  <w:num w:numId="20">
    <w:abstractNumId w:val="10"/>
  </w:num>
  <w:num w:numId="21">
    <w:abstractNumId w:val="11"/>
  </w:num>
  <w:num w:numId="22">
    <w:abstractNumId w:val="6"/>
  </w:num>
  <w:num w:numId="23">
    <w:abstractNumId w:val="0"/>
  </w:num>
  <w:num w:numId="24">
    <w:abstractNumId w:val="2"/>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0"/>
    <w:rsid w:val="00053440"/>
    <w:rsid w:val="001A5996"/>
    <w:rsid w:val="001B3123"/>
    <w:rsid w:val="001D1A1F"/>
    <w:rsid w:val="001F372F"/>
    <w:rsid w:val="002320CA"/>
    <w:rsid w:val="0028004E"/>
    <w:rsid w:val="003D0FBA"/>
    <w:rsid w:val="00417327"/>
    <w:rsid w:val="0042177A"/>
    <w:rsid w:val="00461A04"/>
    <w:rsid w:val="00463728"/>
    <w:rsid w:val="00517354"/>
    <w:rsid w:val="00540655"/>
    <w:rsid w:val="0057480C"/>
    <w:rsid w:val="005C0FE9"/>
    <w:rsid w:val="005E2EBA"/>
    <w:rsid w:val="006044D3"/>
    <w:rsid w:val="00635C72"/>
    <w:rsid w:val="006554DC"/>
    <w:rsid w:val="006E25DA"/>
    <w:rsid w:val="006E53DA"/>
    <w:rsid w:val="0071411E"/>
    <w:rsid w:val="007258CF"/>
    <w:rsid w:val="00774D62"/>
    <w:rsid w:val="007932ED"/>
    <w:rsid w:val="00802579"/>
    <w:rsid w:val="009312BA"/>
    <w:rsid w:val="0099239A"/>
    <w:rsid w:val="00A65DDA"/>
    <w:rsid w:val="00AC351C"/>
    <w:rsid w:val="00B47BB8"/>
    <w:rsid w:val="00B634A9"/>
    <w:rsid w:val="00C3205E"/>
    <w:rsid w:val="00D4781D"/>
    <w:rsid w:val="00D51A21"/>
    <w:rsid w:val="00DA099D"/>
    <w:rsid w:val="00E12D1E"/>
    <w:rsid w:val="00E2142B"/>
    <w:rsid w:val="00E35EE2"/>
    <w:rsid w:val="00EB1D8E"/>
    <w:rsid w:val="00F6037C"/>
    <w:rsid w:val="00F629BB"/>
    <w:rsid w:val="00FB2CB7"/>
    <w:rsid w:val="00FB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FF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character" w:styleId="CommentReference">
    <w:name w:val="annotation reference"/>
    <w:basedOn w:val="DefaultParagraphFont"/>
    <w:uiPriority w:val="99"/>
    <w:semiHidden/>
    <w:unhideWhenUsed/>
    <w:rsid w:val="00AC351C"/>
    <w:rPr>
      <w:sz w:val="18"/>
      <w:szCs w:val="18"/>
    </w:rPr>
  </w:style>
  <w:style w:type="paragraph" w:styleId="CommentText">
    <w:name w:val="annotation text"/>
    <w:basedOn w:val="Normal"/>
    <w:link w:val="CommentTextChar"/>
    <w:uiPriority w:val="99"/>
    <w:semiHidden/>
    <w:unhideWhenUsed/>
    <w:rsid w:val="00AC351C"/>
  </w:style>
  <w:style w:type="character" w:customStyle="1" w:styleId="CommentTextChar">
    <w:name w:val="Comment Text Char"/>
    <w:basedOn w:val="DefaultParagraphFont"/>
    <w:link w:val="CommentText"/>
    <w:uiPriority w:val="99"/>
    <w:semiHidden/>
    <w:rsid w:val="00AC351C"/>
  </w:style>
  <w:style w:type="paragraph" w:styleId="CommentSubject">
    <w:name w:val="annotation subject"/>
    <w:basedOn w:val="CommentText"/>
    <w:next w:val="CommentText"/>
    <w:link w:val="CommentSubjectChar"/>
    <w:uiPriority w:val="99"/>
    <w:semiHidden/>
    <w:unhideWhenUsed/>
    <w:rsid w:val="00AC351C"/>
    <w:rPr>
      <w:b/>
      <w:bCs/>
      <w:sz w:val="20"/>
      <w:szCs w:val="20"/>
    </w:rPr>
  </w:style>
  <w:style w:type="character" w:customStyle="1" w:styleId="CommentSubjectChar">
    <w:name w:val="Comment Subject Char"/>
    <w:basedOn w:val="CommentTextChar"/>
    <w:link w:val="CommentSubject"/>
    <w:uiPriority w:val="99"/>
    <w:semiHidden/>
    <w:rsid w:val="00AC351C"/>
    <w:rPr>
      <w:b/>
      <w:bCs/>
      <w:sz w:val="20"/>
      <w:szCs w:val="20"/>
    </w:rPr>
  </w:style>
  <w:style w:type="paragraph" w:styleId="BalloonText">
    <w:name w:val="Balloon Text"/>
    <w:basedOn w:val="Normal"/>
    <w:link w:val="BalloonTextChar"/>
    <w:uiPriority w:val="99"/>
    <w:semiHidden/>
    <w:unhideWhenUsed/>
    <w:rsid w:val="00AC351C"/>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5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character" w:styleId="CommentReference">
    <w:name w:val="annotation reference"/>
    <w:basedOn w:val="DefaultParagraphFont"/>
    <w:uiPriority w:val="99"/>
    <w:semiHidden/>
    <w:unhideWhenUsed/>
    <w:rsid w:val="00AC351C"/>
    <w:rPr>
      <w:sz w:val="18"/>
      <w:szCs w:val="18"/>
    </w:rPr>
  </w:style>
  <w:style w:type="paragraph" w:styleId="CommentText">
    <w:name w:val="annotation text"/>
    <w:basedOn w:val="Normal"/>
    <w:link w:val="CommentTextChar"/>
    <w:uiPriority w:val="99"/>
    <w:semiHidden/>
    <w:unhideWhenUsed/>
    <w:rsid w:val="00AC351C"/>
  </w:style>
  <w:style w:type="character" w:customStyle="1" w:styleId="CommentTextChar">
    <w:name w:val="Comment Text Char"/>
    <w:basedOn w:val="DefaultParagraphFont"/>
    <w:link w:val="CommentText"/>
    <w:uiPriority w:val="99"/>
    <w:semiHidden/>
    <w:rsid w:val="00AC351C"/>
  </w:style>
  <w:style w:type="paragraph" w:styleId="CommentSubject">
    <w:name w:val="annotation subject"/>
    <w:basedOn w:val="CommentText"/>
    <w:next w:val="CommentText"/>
    <w:link w:val="CommentSubjectChar"/>
    <w:uiPriority w:val="99"/>
    <w:semiHidden/>
    <w:unhideWhenUsed/>
    <w:rsid w:val="00AC351C"/>
    <w:rPr>
      <w:b/>
      <w:bCs/>
      <w:sz w:val="20"/>
      <w:szCs w:val="20"/>
    </w:rPr>
  </w:style>
  <w:style w:type="character" w:customStyle="1" w:styleId="CommentSubjectChar">
    <w:name w:val="Comment Subject Char"/>
    <w:basedOn w:val="CommentTextChar"/>
    <w:link w:val="CommentSubject"/>
    <w:uiPriority w:val="99"/>
    <w:semiHidden/>
    <w:rsid w:val="00AC351C"/>
    <w:rPr>
      <w:b/>
      <w:bCs/>
      <w:sz w:val="20"/>
      <w:szCs w:val="20"/>
    </w:rPr>
  </w:style>
  <w:style w:type="paragraph" w:styleId="BalloonText">
    <w:name w:val="Balloon Text"/>
    <w:basedOn w:val="Normal"/>
    <w:link w:val="BalloonTextChar"/>
    <w:uiPriority w:val="99"/>
    <w:semiHidden/>
    <w:unhideWhenUsed/>
    <w:rsid w:val="00AC351C"/>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5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640</Words>
  <Characters>3652</Characters>
  <Application>Microsoft Macintosh Word</Application>
  <DocSecurity>0</DocSecurity>
  <Lines>30</Lines>
  <Paragraphs>8</Paragraphs>
  <ScaleCrop>false</ScaleCrop>
  <Company>DBZ Consulting</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Zarzana</dc:creator>
  <cp:keywords/>
  <dc:description/>
  <cp:lastModifiedBy>Dale Zarzana</cp:lastModifiedBy>
  <cp:revision>12</cp:revision>
  <cp:lastPrinted>2013-08-07T22:52:00Z</cp:lastPrinted>
  <dcterms:created xsi:type="dcterms:W3CDTF">2013-08-07T23:09:00Z</dcterms:created>
  <dcterms:modified xsi:type="dcterms:W3CDTF">2013-08-08T00:30:00Z</dcterms:modified>
</cp:coreProperties>
</file>